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国微子站管理员（内容审核）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此教程为子站内容审核教程；此教程配套了视频操作教程。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子站统一登陆入口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所有用户登录，都集中在此界面；各自选择站点入口；  一般网址是：  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动态域名/dl.html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主站入口：主站会员中心（发布内容） 、主站后台、主站首页；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子站入口：各子站会员中心（发布内容） 、各子站后台、各子站首页标签、各子站首页；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5275" cy="2652395"/>
            <wp:effectExtent l="0" t="0" r="317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子站内容审核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栏目管理员对自己所管理的内容，进行审核。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进入子站会员中心---点击“我签核的内容”----点击“待签核的文章”----点击“未审”----勾选“终审”----点击确定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（当然可以点击其他选项，比如</w:t>
      </w:r>
      <w:r>
        <w:rPr>
          <w:rFonts w:hint="eastAsia" w:ascii="微软雅黑" w:hAnsi="微软雅黑" w:eastAsia="微软雅黑" w:cs="微软雅黑"/>
          <w:color w:val="0000FF"/>
          <w:lang w:eastAsia="zh-CN"/>
        </w:rPr>
        <w:t>退稿</w:t>
      </w:r>
      <w:r>
        <w:rPr>
          <w:rFonts w:hint="eastAsia" w:ascii="微软雅黑" w:hAnsi="微软雅黑" w:eastAsia="微软雅黑" w:cs="微软雅黑"/>
          <w:lang w:eastAsia="zh-CN"/>
        </w:rPr>
        <w:t>就是让投稿员重新修改；比如</w:t>
      </w:r>
      <w:r>
        <w:rPr>
          <w:rFonts w:hint="eastAsia" w:ascii="微软雅黑" w:hAnsi="微软雅黑" w:eastAsia="微软雅黑" w:cs="微软雅黑"/>
          <w:color w:val="0000FF"/>
          <w:lang w:eastAsia="zh-CN"/>
        </w:rPr>
        <w:t>回收站</w:t>
      </w:r>
      <w:r>
        <w:rPr>
          <w:rFonts w:hint="eastAsia" w:ascii="微软雅黑" w:hAnsi="微软雅黑" w:eastAsia="微软雅黑" w:cs="微软雅黑"/>
          <w:lang w:eastAsia="zh-CN"/>
        </w:rPr>
        <w:t>就是不给投稿员提示，纳入垃圾箱；</w:t>
      </w:r>
      <w:r>
        <w:rPr>
          <w:rFonts w:hint="eastAsia" w:ascii="微软雅黑" w:hAnsi="微软雅黑" w:eastAsia="微软雅黑" w:cs="微软雅黑"/>
          <w:color w:val="0000FF"/>
          <w:lang w:eastAsia="zh-CN"/>
        </w:rPr>
        <w:t>取消审核</w:t>
      </w:r>
      <w:r>
        <w:rPr>
          <w:rFonts w:hint="eastAsia" w:ascii="微软雅黑" w:hAnsi="微软雅黑" w:eastAsia="微软雅黑" w:cs="微软雅黑"/>
          <w:lang w:eastAsia="zh-CN"/>
        </w:rPr>
        <w:t>就是纳入到需重新审核的内容）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6641465" cy="3263265"/>
            <wp:effectExtent l="0" t="0" r="6985" b="1333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子站内容更新显示操作（看不到内容更新的时候）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A：子站会员中心方式（只对首页有效果）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如果没有看到内容在首页更新，可以在会员中心，  点击“我签核的内容”----</w:t>
      </w:r>
      <w: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更新首页</w:t>
      </w:r>
      <w: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即可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然后刷新首页可以看到效果！（如果浏览器有拦截弹出，则设置允许弹出，再重新操作）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636385" cy="2774315"/>
            <wp:effectExtent l="0" t="0" r="12065" b="698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24"/>
          <w:lang w:val="en-US" w:eastAsia="zh-CN"/>
        </w:rPr>
        <w:t>B：子站后台方式（对首页、栏目看不到更新内容均有效果）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、先从同一入口进入此分站后台：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638290" cy="3024505"/>
            <wp:effectExtent l="0" t="0" r="10160" b="4445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、依次点击这几个按钮，分别是更新缓存、重新静态化栏目、静态化首页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（如果静态首页，浏览器提示有红色拦截弹出，则设置允许弹出，再重新操作）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640830" cy="2141220"/>
            <wp:effectExtent l="0" t="0" r="7620" b="1143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查看和搜索审核过的内容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如果需要搜索内容，可以在我签核的内容里面，输入搜索的关键字和ID；</w: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636385" cy="2708910"/>
            <wp:effectExtent l="0" t="0" r="12065" b="1524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3"/>
        </w:numPr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内容权重操作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如果有时候我们需要重要的内容排在列表前面，我们就可以启用权重。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A：子站会员中心设置权重的方式：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点击发布内容或修改内容-----设置内容权重（按名次排序）----提交即可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643370" cy="2159635"/>
            <wp:effectExtent l="0" t="0" r="5080" b="1206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B：子站后台设置权重方式：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点击内容管理----勾选内容----设置权重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2100" cy="2854325"/>
            <wp:effectExtent l="0" t="0" r="6350" b="317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C：子站权重筛选：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后台--点击内容管理----选择权重----点击搜索； 就可以看到设置了权重的所有内容</w: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3370" cy="2211070"/>
            <wp:effectExtent l="0" t="0" r="5080" b="1778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color w:val="0000FF"/>
          <w:lang w:val="en-US" w:eastAsia="zh-CN"/>
        </w:rPr>
        <w:t>D：子站取消权重：</w:t>
      </w:r>
      <w:r>
        <w:rPr>
          <w:rFonts w:hint="eastAsia"/>
          <w:lang w:val="en-US" w:eastAsia="zh-CN"/>
        </w:rPr>
        <w:t>在上面后台中，</w:t>
      </w:r>
      <w:r>
        <w:rPr>
          <w:rFonts w:hint="eastAsia"/>
          <w:lang w:eastAsia="zh-CN"/>
        </w:rPr>
        <w:t>勾选所需的权重内容</w:t>
      </w:r>
      <w:r>
        <w:rPr>
          <w:rFonts w:hint="eastAsia"/>
          <w:lang w:val="en-US" w:eastAsia="zh-CN"/>
        </w:rPr>
        <w:t>----设置为默认----即可取消权重</w:t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2100" cy="1741805"/>
            <wp:effectExtent l="0" t="0" r="6350" b="1079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内容属性操作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有时候我们需要某些内容在幻灯片或头条上显示； 就可以勾选属性；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A：进入子站会员中心设置的方式：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发布或修改内容------设置对应属性勾选-----提交即可。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640195" cy="2393950"/>
            <wp:effectExtent l="0" t="0" r="8255" b="635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B：进入子站后台设置的方式：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勾选------设置对应属性勾选-----提交即可。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0830" cy="1377950"/>
            <wp:effectExtent l="0" t="0" r="7620" b="1270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C、取消子站属性的话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------勾选对应的内容-----点击“删除内容属性”即可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6640830" cy="2379980"/>
            <wp:effectExtent l="0" t="0" r="7620" b="1270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068724"/>
    <w:multiLevelType w:val="singleLevel"/>
    <w:tmpl w:val="96068724"/>
    <w:lvl w:ilvl="0" w:tentative="0">
      <w:start w:val="1"/>
      <w:numFmt w:val="decimal"/>
      <w:suff w:val="space"/>
      <w:lvlText w:val="%1）"/>
      <w:lvlJc w:val="left"/>
    </w:lvl>
  </w:abstractNum>
  <w:abstractNum w:abstractNumId="1">
    <w:nsid w:val="EFCA3CCC"/>
    <w:multiLevelType w:val="singleLevel"/>
    <w:tmpl w:val="EFCA3CC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3C9141A"/>
    <w:multiLevelType w:val="singleLevel"/>
    <w:tmpl w:val="73C914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159A"/>
    <w:rsid w:val="00662957"/>
    <w:rsid w:val="051E4410"/>
    <w:rsid w:val="0E0729A6"/>
    <w:rsid w:val="15636004"/>
    <w:rsid w:val="1D984456"/>
    <w:rsid w:val="1F0F0286"/>
    <w:rsid w:val="2D18159A"/>
    <w:rsid w:val="2F945038"/>
    <w:rsid w:val="389B64AB"/>
    <w:rsid w:val="401D7F9D"/>
    <w:rsid w:val="40A472A6"/>
    <w:rsid w:val="417B613A"/>
    <w:rsid w:val="454D6504"/>
    <w:rsid w:val="47564299"/>
    <w:rsid w:val="491D611E"/>
    <w:rsid w:val="4D500C35"/>
    <w:rsid w:val="550F57C7"/>
    <w:rsid w:val="55137EA8"/>
    <w:rsid w:val="55795FAB"/>
    <w:rsid w:val="6801699F"/>
    <w:rsid w:val="757217F4"/>
    <w:rsid w:val="7D9C3172"/>
    <w:rsid w:val="7E5A4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2019-08-26T23:35:00Z</dcterms:created>
  <dc:creator>启锋@国微软件</dc:creator>
  <cp:lastModifiedBy>Administrator</cp:lastModifiedBy>
  <dcterms:modified xsi:type="dcterms:W3CDTF">2019-10-20T13:06:43Z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